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76218C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</w:t>
      </w:r>
      <w:proofErr w:type="gram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, совместимых с технологией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proofErr w:type="gramStart"/>
      <w:r w:rsidR="007418CE">
        <w:rPr>
          <w:rFonts w:ascii="Times New Roman" w:hAnsi="Times New Roman" w:cs="Times New Roman"/>
          <w:sz w:val="24"/>
          <w:szCs w:val="24"/>
          <w:lang w:val="ru-RU"/>
        </w:rPr>
        <w:t>иных услуг</w:t>
      </w:r>
      <w:proofErr w:type="gramEnd"/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услуг производится на условии 100% предоплаты</w:t>
      </w:r>
    </w:p>
    <w:p w:rsidR="00852115" w:rsidRPr="00117E49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Шаг тарификации – 100 К</w:t>
      </w:r>
      <w:r w:rsidR="00117E49">
        <w:rPr>
          <w:rFonts w:ascii="Times New Roman" w:hAnsi="Times New Roman" w:cs="Times New Roman"/>
          <w:sz w:val="24"/>
          <w:szCs w:val="24"/>
        </w:rPr>
        <w:t>b</w:t>
      </w:r>
    </w:p>
    <w:p w:rsidR="0085211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117E49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«Пакет «Европа»»</w:t>
      </w:r>
    </w:p>
    <w:p w:rsidR="002F7154" w:rsidRPr="002F7154" w:rsidRDefault="00117E49" w:rsidP="007B2046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>аблица 1</w:t>
      </w:r>
      <w:r w:rsidR="002F7154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2580"/>
        <w:gridCol w:w="2640"/>
        <w:gridCol w:w="2760"/>
        <w:gridCol w:w="2760"/>
      </w:tblGrid>
      <w:tr w:rsidR="00842AC1" w:rsidTr="00842AC1">
        <w:trPr>
          <w:trHeight w:val="2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9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9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Пакет</w:t>
            </w:r>
            <w:r w:rsidR="00842AC1">
              <w:rPr>
                <w:rFonts w:ascii="Arial" w:hAnsi="Arial" w:cs="Arial"/>
                <w:sz w:val="20"/>
                <w:szCs w:val="20"/>
              </w:rPr>
              <w:t xml:space="preserve"> 1GB/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="00842AC1">
              <w:rPr>
                <w:rFonts w:ascii="Arial" w:hAnsi="Arial" w:cs="Arial"/>
                <w:sz w:val="20"/>
                <w:szCs w:val="20"/>
              </w:rPr>
              <w:t xml:space="preserve"> 7 </w:t>
            </w:r>
            <w:r>
              <w:rPr>
                <w:rFonts w:ascii="Arial" w:hAnsi="Arial" w:cs="Arial"/>
                <w:sz w:val="20"/>
                <w:szCs w:val="20"/>
              </w:rPr>
              <w:t>дней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9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Пакет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GB/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 xml:space="preserve"> дней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93073">
            <w:pPr>
              <w:rPr>
                <w:rFonts w:ascii="Arial" w:hAnsi="Arial" w:cs="Arial"/>
                <w:sz w:val="20"/>
                <w:szCs w:val="20"/>
              </w:rPr>
            </w:pP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Пакет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GB/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дней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Belgium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Bulgaria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Croatia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Cyprus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Czech Republic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Denmark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Estonia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Finland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Greece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Iceland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Ireland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Latvia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Liechtenstein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Lithuania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Luxembourg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Netherlands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Norway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Poland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Portugal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Reunion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Romania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Saint Pierre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Miquelon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Slovenia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Sweden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842AC1" w:rsidTr="00842AC1">
        <w:trPr>
          <w:trHeight w:val="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Kingdom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C1" w:rsidRDefault="00842A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</w:tbl>
    <w:p w:rsidR="007B2046" w:rsidRPr="002F7154" w:rsidRDefault="007B2046" w:rsidP="002F7154"/>
    <w:p w:rsidR="00773185" w:rsidRPr="00117E49" w:rsidRDefault="00FF2CD6" w:rsidP="007418C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тарифного плана 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Пакет «Европа»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акет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6123B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Пакета</w:t>
      </w:r>
    </w:p>
    <w:p w:rsidR="007E4664" w:rsidRPr="0016123B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>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являются доступными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Пользователю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указанных стран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(Таблица 1)</w:t>
      </w:r>
    </w:p>
    <w:p w:rsidR="007E4664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Пакет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Начало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акетом в зоне действия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ети 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Email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Окончание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наиболее раннее из происшедших событий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123B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3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истечение срока действия Пакета (срок действия Пакета указан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названии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израсходование лимита объема оказываемых Услуг (лимит объема 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 указан в 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- 12 месяцев с момента приобретения Пакета (в случае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не использования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этого периода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Default="00A4352C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Примечание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днем активации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считаются сутки (с 0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:00:00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:59:59) </w:t>
      </w:r>
      <w:r>
        <w:rPr>
          <w:rFonts w:ascii="Times New Roman" w:hAnsi="Times New Roman" w:cs="Times New Roman"/>
          <w:sz w:val="24"/>
          <w:szCs w:val="24"/>
          <w:lang w:val="ru-RU"/>
        </w:rPr>
        <w:t>в котор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произошло соответствующее событие. Этот день входит в 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Пакета. Пакет прекращает действие в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:59:59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последнего дня действия Пакета. 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>Временная зона</w:t>
      </w:r>
      <w:r w:rsidR="00CD3926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GMT +3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363C3" w:rsidRDefault="00E363C3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Pr="00CC7DD3" w:rsidRDefault="00E363C3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926"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Пакет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пределах Зоны и Срока действия Пакетов Пользователю предоставляется доступ к любым интернет ресурсам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Пользователь может потреблять Услугу в объеме (</w:t>
      </w:r>
      <w:r>
        <w:rPr>
          <w:rFonts w:ascii="Times New Roman" w:hAnsi="Times New Roman" w:cs="Times New Roman"/>
          <w:sz w:val="24"/>
          <w:szCs w:val="24"/>
        </w:rPr>
        <w:t>Kb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 предусмотренном применимым Пакетом.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CD6" w:rsidRPr="00696335" w:rsidRDefault="00D950F1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Оплата Пакета</w:t>
      </w:r>
    </w:p>
    <w:p w:rsidR="00D950F1" w:rsidRPr="00773185" w:rsidRDefault="00D950F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Услуги в рамках Пакета предоставляются Пользователю на условиях 100% предоплаты. </w:t>
      </w:r>
    </w:p>
    <w:p w:rsidR="00773185" w:rsidRDefault="00262E1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может приобрести </w:t>
      </w:r>
      <w:proofErr w:type="spellStart"/>
      <w:r w:rsidR="00D950F1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Тарифным планом (Пакетом), либо пополнить Баланс имеюще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ся у него </w:t>
      </w:r>
      <w:proofErr w:type="spellStart"/>
      <w:r w:rsidR="00D950F1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путем покупки нового Пакета и привязки его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идентификационному модулю согласно инструкциям, размещенным на Сайте.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в соответствующем разделе Личного кабинета Пользователя на Сайте.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3C3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Баланс</w:t>
      </w:r>
      <w:proofErr w:type="gramEnd"/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363C3"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равен 0</w:t>
      </w:r>
      <w:r w:rsidR="00E363C3" w:rsidRP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предоставление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приобретенного Пакета прекращается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3A84" w:rsidRPr="0031762B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E11" w:rsidRPr="00696335" w:rsidRDefault="0031762B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7418CE" w:rsidRPr="00696335">
        <w:rPr>
          <w:rFonts w:ascii="Times New Roman" w:hAnsi="Times New Roman" w:cs="Times New Roman"/>
          <w:b/>
          <w:sz w:val="24"/>
          <w:szCs w:val="24"/>
          <w:lang w:val="ru-RU"/>
        </w:rPr>
        <w:t>етод расчета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Pr="0033007A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7418CE" w:rsidRPr="00355CA1" w:rsidRDefault="007418CE" w:rsidP="007418CE">
      <w:pPr>
        <w:pStyle w:val="a3"/>
        <w:numPr>
          <w:ilvl w:val="1"/>
          <w:numId w:val="6"/>
        </w:numPr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Размер оплаченного Пользователем Пакета (М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аланса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в Личном кабинете и будет списываться по мере фактического потребления Услуг в рамках Сервиса.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</w:t>
      </w:r>
      <w:proofErr w:type="gramStart"/>
      <w:r w:rsidRPr="0033007A">
        <w:rPr>
          <w:rFonts w:ascii="Times New Roman" w:hAnsi="Times New Roman" w:cs="Times New Roman"/>
          <w:sz w:val="24"/>
          <w:szCs w:val="24"/>
          <w:lang w:val="ru-RU"/>
        </w:rPr>
        <w:t>100  K</w:t>
      </w:r>
      <w:r w:rsidR="00006ABC">
        <w:rPr>
          <w:rFonts w:ascii="Times New Roman" w:hAnsi="Times New Roman" w:cs="Times New Roman"/>
          <w:sz w:val="24"/>
          <w:szCs w:val="24"/>
        </w:rPr>
        <w:t>b</w:t>
      </w:r>
      <w:proofErr w:type="spellStart"/>
      <w:r w:rsidRPr="0033007A">
        <w:rPr>
          <w:rFonts w:ascii="Times New Roman" w:hAnsi="Times New Roman" w:cs="Times New Roman"/>
          <w:sz w:val="24"/>
          <w:szCs w:val="24"/>
          <w:lang w:val="ru-RU"/>
        </w:rPr>
        <w:t>yte</w:t>
      </w:r>
      <w:proofErr w:type="spellEnd"/>
      <w:proofErr w:type="gramEnd"/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(K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6335" w:rsidRDefault="0033007A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учитывается передача всех данных, направленных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Пользовательско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него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6335" w:rsidRP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включая сеансы передачи данных в фоновом режиме в соответствие с настройками Пользовательского устройства</w:t>
      </w:r>
      <w:r w:rsid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696335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которые </w:t>
      </w:r>
      <w:proofErr w:type="gramStart"/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Пользователь  не</w:t>
      </w:r>
      <w:proofErr w:type="gramEnd"/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запретил.</w:t>
      </w:r>
      <w:r w:rsidR="00696335"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96335"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A3A84" w:rsidRPr="003A3A84" w:rsidRDefault="003A3A84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тарификации: Все расчеты и тарификация производятся в соответствии с временной зоной GMT +3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73185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A3A84" w:rsidRPr="00773185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Услуг Пользователь обязан соблюдать Условия предоставления Сервиса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КВАНТЕК, действующее законодательство РФ и предписания законодательства стр</w:t>
      </w:r>
      <w:r w:rsidR="00460478">
        <w:rPr>
          <w:rFonts w:ascii="Times New Roman" w:hAnsi="Times New Roman" w:cs="Times New Roman"/>
          <w:sz w:val="24"/>
          <w:szCs w:val="24"/>
          <w:lang w:val="ru-RU"/>
        </w:rPr>
        <w:t>ан в которых оказывается Услуга.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 w:rsidR="007E6A82">
        <w:rPr>
          <w:rFonts w:ascii="Times New Roman" w:hAnsi="Times New Roman" w:cs="Times New Roman"/>
          <w:sz w:val="24"/>
          <w:szCs w:val="24"/>
          <w:lang w:val="ru-RU"/>
        </w:rPr>
        <w:t>предписаний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A3A84"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73185" w:rsidRPr="00773185" w:rsidRDefault="00773185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Пользователь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 xml:space="preserve"> в любое время вправе перейти на другой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тарифный план, следуя инструкциям на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proofErr w:type="spellStart"/>
      <w:r w:rsidR="003A3A8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елеграм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бота.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тарифа может повлиять на текущие условия использования, в том числе стоимость и объем предоставляемых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При переходе на другой тарифный план действие предыдущего тарифного плана прекращается. Баланс ранее подключенных тарифных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(неиспользованный остаток денежных средств) «сгорает». </w:t>
      </w:r>
    </w:p>
    <w:p w:rsidR="007418CE" w:rsidRP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вправе удалить </w:t>
      </w:r>
      <w:proofErr w:type="spellStart"/>
      <w:r w:rsidRPr="007418CE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из Пользовательского устройства, что приведет к блокировке и удалению профиля </w:t>
      </w:r>
      <w:proofErr w:type="spellStart"/>
      <w:r w:rsidRPr="007418CE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418CE">
        <w:rPr>
          <w:rFonts w:ascii="Times New Roman" w:hAnsi="Times New Roman" w:cs="Times New Roman"/>
          <w:sz w:val="24"/>
          <w:szCs w:val="24"/>
          <w:lang w:val="ru-RU"/>
        </w:rPr>
        <w:t>. При удалении идентификационного модуля Баланс (остаток неизрасходованных денежных средств) также «сгорает».</w:t>
      </w:r>
    </w:p>
    <w:p w:rsidR="007418CE" w:rsidRPr="007418CE" w:rsidRDefault="007418CE" w:rsidP="007418CE">
      <w:pPr>
        <w:ind w:firstLine="567"/>
        <w:jc w:val="both"/>
      </w:pPr>
    </w:p>
    <w:p w:rsidR="007418CE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>
          <w:rPr>
            <w:rStyle w:val="a6"/>
          </w:rPr>
          <w:t>tech</w:t>
        </w:r>
        <w:r w:rsidRPr="0038731E">
          <w:rPr>
            <w:rStyle w:val="a6"/>
            <w:lang w:val="ru-RU"/>
          </w:rPr>
          <w:t>_</w:t>
        </w:r>
        <w:r>
          <w:rPr>
            <w:rStyle w:val="a6"/>
          </w:rPr>
          <w:t>support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1C2267">
        <w:rPr>
          <w:rStyle w:val="a6"/>
          <w:lang w:val="ru-RU"/>
        </w:rPr>
        <w:t xml:space="preserve"> </w:t>
      </w:r>
      <w:r>
        <w:rPr>
          <w:rStyle w:val="a6"/>
          <w:lang w:val="ru-RU"/>
        </w:rPr>
        <w:t>–</w:t>
      </w:r>
      <w:r w:rsidRPr="001C2267">
        <w:rPr>
          <w:rStyle w:val="a6"/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>
        <w:rPr>
          <w:rStyle w:val="a6"/>
          <w:lang w:val="ru-RU"/>
        </w:rPr>
        <w:t xml:space="preserve"> </w:t>
      </w:r>
      <w:hyperlink r:id="rId6" w:history="1">
        <w:r>
          <w:rPr>
            <w:rStyle w:val="a6"/>
          </w:rPr>
          <w:t>questions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</w:hyperlink>
      <w:r w:rsidRPr="0038731E">
        <w:rPr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6"/>
          <w:lang w:val="ru-RU"/>
        </w:rPr>
        <w:t xml:space="preserve"> 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подключенном тарифном плане, в том числе об остатке денежных средств (Балансе) доступна Пользователю в его Личном кабинете на Сайте или через </w:t>
      </w:r>
      <w:proofErr w:type="spellStart"/>
      <w:r w:rsidRPr="00573EF9">
        <w:rPr>
          <w:rFonts w:ascii="Times New Roman" w:hAnsi="Times New Roman" w:cs="Times New Roman"/>
          <w:sz w:val="24"/>
          <w:szCs w:val="24"/>
          <w:lang w:val="ru-RU"/>
        </w:rPr>
        <w:t>Телеграм</w:t>
      </w:r>
      <w:proofErr w:type="spellEnd"/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бота.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852115" w:rsidRDefault="00773185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3185" w:rsidRPr="00852115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B1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3F36DB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9223177">
    <w:abstractNumId w:val="2"/>
  </w:num>
  <w:num w:numId="2" w16cid:durableId="722563490">
    <w:abstractNumId w:val="3"/>
  </w:num>
  <w:num w:numId="3" w16cid:durableId="1080710837">
    <w:abstractNumId w:val="6"/>
  </w:num>
  <w:num w:numId="4" w16cid:durableId="392195462">
    <w:abstractNumId w:val="7"/>
  </w:num>
  <w:num w:numId="5" w16cid:durableId="762384846">
    <w:abstractNumId w:val="4"/>
  </w:num>
  <w:num w:numId="6" w16cid:durableId="1190988092">
    <w:abstractNumId w:val="1"/>
  </w:num>
  <w:num w:numId="7" w16cid:durableId="76369358">
    <w:abstractNumId w:val="0"/>
  </w:num>
  <w:num w:numId="8" w16cid:durableId="588781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06ABC"/>
    <w:rsid w:val="0001216C"/>
    <w:rsid w:val="00102BA9"/>
    <w:rsid w:val="00117E49"/>
    <w:rsid w:val="0016123B"/>
    <w:rsid w:val="00262E11"/>
    <w:rsid w:val="002F2725"/>
    <w:rsid w:val="002F7154"/>
    <w:rsid w:val="002F7CB3"/>
    <w:rsid w:val="0031762B"/>
    <w:rsid w:val="0033007A"/>
    <w:rsid w:val="00363CEB"/>
    <w:rsid w:val="0038731E"/>
    <w:rsid w:val="003A3A84"/>
    <w:rsid w:val="00460478"/>
    <w:rsid w:val="004D7FC6"/>
    <w:rsid w:val="004E0E6B"/>
    <w:rsid w:val="005719B9"/>
    <w:rsid w:val="005C4578"/>
    <w:rsid w:val="00672DF7"/>
    <w:rsid w:val="00693284"/>
    <w:rsid w:val="00696335"/>
    <w:rsid w:val="007418CE"/>
    <w:rsid w:val="00773185"/>
    <w:rsid w:val="007A2CD1"/>
    <w:rsid w:val="007B2046"/>
    <w:rsid w:val="007E4664"/>
    <w:rsid w:val="007E6A82"/>
    <w:rsid w:val="00842AC1"/>
    <w:rsid w:val="00852115"/>
    <w:rsid w:val="00893073"/>
    <w:rsid w:val="008A4F36"/>
    <w:rsid w:val="00911AE1"/>
    <w:rsid w:val="009437C1"/>
    <w:rsid w:val="009515F0"/>
    <w:rsid w:val="00A4352C"/>
    <w:rsid w:val="00C44908"/>
    <w:rsid w:val="00C740AE"/>
    <w:rsid w:val="00CC7DD3"/>
    <w:rsid w:val="00CD3926"/>
    <w:rsid w:val="00CD5D67"/>
    <w:rsid w:val="00D223D2"/>
    <w:rsid w:val="00D950F1"/>
    <w:rsid w:val="00E363C3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960D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8</cp:revision>
  <dcterms:created xsi:type="dcterms:W3CDTF">2024-02-01T12:05:00Z</dcterms:created>
  <dcterms:modified xsi:type="dcterms:W3CDTF">2024-08-22T19:44:00Z</dcterms:modified>
</cp:coreProperties>
</file>